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EF" w:rsidRPr="004913EF" w:rsidRDefault="004913EF" w:rsidP="004913EF">
      <w:pPr>
        <w:spacing w:after="0" w:line="240" w:lineRule="auto"/>
        <w:rPr>
          <w:rFonts w:ascii="Calibri" w:eastAsia="Calibri" w:hAnsi="Calibri" w:cs="Times New Roman"/>
          <w:b/>
          <w:lang w:val="fr-CA"/>
        </w:rPr>
      </w:pPr>
      <w:bookmarkStart w:id="0" w:name="_GoBack"/>
      <w:bookmarkEnd w:id="0"/>
      <w:r w:rsidRPr="004913EF">
        <w:rPr>
          <w:rFonts w:ascii="Calibri" w:eastAsia="Calibri" w:hAnsi="Calibri" w:cs="Times New Roman"/>
          <w:b/>
          <w:sz w:val="27"/>
          <w:szCs w:val="27"/>
          <w:lang w:val="fr-FR"/>
        </w:rPr>
        <w:t>Marc Y. Tass</w:t>
      </w:r>
      <w:r w:rsidRPr="004913EF">
        <w:rPr>
          <w:rFonts w:ascii="Calibri" w:eastAsia="Calibri" w:hAnsi="Calibri" w:cs="Times New Roman"/>
          <w:b/>
          <w:sz w:val="27"/>
          <w:szCs w:val="27"/>
          <w:lang w:val="fr-CA"/>
        </w:rPr>
        <w:t>é</w:t>
      </w:r>
      <w:r w:rsidRPr="004913EF">
        <w:rPr>
          <w:rFonts w:ascii="Calibri" w:eastAsia="Calibri" w:hAnsi="Calibri" w:cs="Times New Roman"/>
          <w:i/>
          <w:lang w:val="fr-CA"/>
        </w:rPr>
        <w:t xml:space="preserve">, </w:t>
      </w:r>
      <w:r w:rsidRPr="004913EF">
        <w:rPr>
          <w:rFonts w:ascii="Calibri" w:eastAsia="Calibri" w:hAnsi="Calibri" w:cs="Times New Roman"/>
          <w:b/>
          <w:i/>
          <w:sz w:val="21"/>
          <w:szCs w:val="21"/>
          <w:lang w:val="fr-CA"/>
        </w:rPr>
        <w:t>MBA, CPA, CA</w:t>
      </w:r>
    </w:p>
    <w:p w:rsidR="004913EF" w:rsidRPr="004913EF" w:rsidRDefault="004913EF" w:rsidP="004913EF">
      <w:pPr>
        <w:spacing w:after="0" w:line="240" w:lineRule="auto"/>
        <w:rPr>
          <w:rFonts w:ascii="Calibri" w:eastAsia="Calibri" w:hAnsi="Calibri" w:cs="Times New Roman"/>
          <w:sz w:val="17"/>
          <w:szCs w:val="17"/>
          <w:lang w:val="fr-CA"/>
        </w:rPr>
      </w:pPr>
      <w:r w:rsidRPr="004913EF">
        <w:rPr>
          <w:rFonts w:ascii="Calibri" w:eastAsia="Calibri" w:hAnsi="Calibri" w:cs="Times New Roman"/>
          <w:b/>
          <w:sz w:val="21"/>
          <w:szCs w:val="21"/>
          <w:lang w:val="fr-CA"/>
        </w:rPr>
        <w:t xml:space="preserve">FCPA </w:t>
      </w:r>
      <w:r w:rsidRPr="004913EF">
        <w:rPr>
          <w:rFonts w:ascii="Calibri" w:eastAsia="Calibri" w:hAnsi="Calibri" w:cs="Times New Roman"/>
          <w:sz w:val="17"/>
          <w:szCs w:val="17"/>
          <w:lang w:val="fr-CA"/>
        </w:rPr>
        <w:t>(USA),</w:t>
      </w:r>
      <w:r w:rsidRPr="004913EF">
        <w:rPr>
          <w:rFonts w:ascii="Calibri" w:eastAsia="Calibri" w:hAnsi="Calibri" w:cs="Times New Roman"/>
          <w:b/>
          <w:sz w:val="17"/>
          <w:szCs w:val="17"/>
          <w:lang w:val="fr-CA"/>
        </w:rPr>
        <w:t xml:space="preserve"> </w:t>
      </w:r>
      <w:r w:rsidRPr="004913EF">
        <w:rPr>
          <w:rFonts w:ascii="Calibri" w:eastAsia="Calibri" w:hAnsi="Calibri" w:cs="Times New Roman"/>
          <w:b/>
          <w:sz w:val="21"/>
          <w:szCs w:val="21"/>
          <w:lang w:val="fr-CA"/>
        </w:rPr>
        <w:t xml:space="preserve">CICA </w:t>
      </w:r>
      <w:r w:rsidRPr="004913EF">
        <w:rPr>
          <w:rFonts w:ascii="Calibri" w:eastAsia="Calibri" w:hAnsi="Calibri" w:cs="Times New Roman"/>
          <w:sz w:val="17"/>
          <w:szCs w:val="17"/>
          <w:lang w:val="fr-CA"/>
        </w:rPr>
        <w:t xml:space="preserve">(USA), </w:t>
      </w:r>
      <w:r w:rsidRPr="004913EF">
        <w:rPr>
          <w:rFonts w:ascii="Calibri" w:eastAsia="Calibri" w:hAnsi="Calibri" w:cs="Times New Roman"/>
          <w:b/>
          <w:sz w:val="21"/>
          <w:szCs w:val="21"/>
          <w:lang w:val="fr-CA"/>
        </w:rPr>
        <w:t xml:space="preserve">CFF </w:t>
      </w:r>
      <w:r w:rsidRPr="004913EF">
        <w:rPr>
          <w:rFonts w:ascii="Calibri" w:eastAsia="Calibri" w:hAnsi="Calibri" w:cs="Times New Roman"/>
          <w:sz w:val="18"/>
          <w:szCs w:val="18"/>
          <w:lang w:val="fr-CA"/>
        </w:rPr>
        <w:t>(</w:t>
      </w:r>
      <w:r w:rsidRPr="004913EF">
        <w:rPr>
          <w:rFonts w:ascii="Calibri" w:eastAsia="Calibri" w:hAnsi="Calibri" w:cs="Times New Roman"/>
          <w:sz w:val="17"/>
          <w:szCs w:val="17"/>
          <w:lang w:val="fr-CA"/>
        </w:rPr>
        <w:t>USA)</w:t>
      </w:r>
      <w:r w:rsidR="005D456C">
        <w:rPr>
          <w:rFonts w:ascii="Calibri" w:eastAsia="Calibri" w:hAnsi="Calibri" w:cs="Times New Roman"/>
          <w:sz w:val="17"/>
          <w:szCs w:val="17"/>
          <w:lang w:val="fr-CA"/>
        </w:rPr>
        <w:t xml:space="preserve">, </w:t>
      </w:r>
      <w:r w:rsidR="005D456C">
        <w:rPr>
          <w:rFonts w:ascii="Calibri" w:eastAsia="Calibri" w:hAnsi="Calibri" w:cs="Times New Roman"/>
          <w:b/>
          <w:sz w:val="21"/>
          <w:szCs w:val="21"/>
          <w:lang w:val="fr-CA"/>
        </w:rPr>
        <w:t>CACM</w:t>
      </w:r>
      <w:r w:rsidR="005D456C" w:rsidRPr="004913EF">
        <w:rPr>
          <w:rFonts w:ascii="Calibri" w:eastAsia="Calibri" w:hAnsi="Calibri" w:cs="Times New Roman"/>
          <w:b/>
          <w:sz w:val="21"/>
          <w:szCs w:val="21"/>
          <w:lang w:val="fr-CA"/>
        </w:rPr>
        <w:t xml:space="preserve"> </w:t>
      </w:r>
      <w:r w:rsidR="005D456C" w:rsidRPr="004913EF">
        <w:rPr>
          <w:rFonts w:ascii="Calibri" w:eastAsia="Calibri" w:hAnsi="Calibri" w:cs="Times New Roman"/>
          <w:sz w:val="18"/>
          <w:szCs w:val="18"/>
          <w:lang w:val="fr-CA"/>
        </w:rPr>
        <w:t>(</w:t>
      </w:r>
      <w:r w:rsidR="005D456C" w:rsidRPr="004913EF">
        <w:rPr>
          <w:rFonts w:ascii="Calibri" w:eastAsia="Calibri" w:hAnsi="Calibri" w:cs="Times New Roman"/>
          <w:sz w:val="17"/>
          <w:szCs w:val="17"/>
          <w:lang w:val="fr-CA"/>
        </w:rPr>
        <w:t>USA)</w:t>
      </w:r>
    </w:p>
    <w:p w:rsidR="004913EF" w:rsidRPr="004913EF" w:rsidRDefault="004913EF" w:rsidP="004913EF">
      <w:pPr>
        <w:spacing w:after="0" w:line="240" w:lineRule="auto"/>
        <w:rPr>
          <w:rFonts w:ascii="Calibri" w:eastAsia="Calibri" w:hAnsi="Calibri" w:cs="Times New Roman"/>
          <w:b/>
          <w:i/>
          <w:sz w:val="6"/>
          <w:szCs w:val="6"/>
          <w:lang w:val="fr-CA"/>
        </w:rPr>
      </w:pPr>
    </w:p>
    <w:p w:rsidR="004913EF" w:rsidRPr="00D3753B" w:rsidRDefault="004913EF" w:rsidP="004913EF">
      <w:pPr>
        <w:spacing w:after="0" w:line="240" w:lineRule="auto"/>
        <w:rPr>
          <w:rFonts w:ascii="Calibri" w:eastAsia="Calibri" w:hAnsi="Calibri" w:cs="Times New Roman"/>
          <w:b/>
          <w:i/>
          <w:sz w:val="23"/>
          <w:szCs w:val="23"/>
        </w:rPr>
      </w:pPr>
      <w:r w:rsidRPr="00D3753B">
        <w:rPr>
          <w:rFonts w:ascii="Calibri" w:eastAsia="Calibri" w:hAnsi="Calibri" w:cs="Times New Roman"/>
          <w:b/>
          <w:i/>
          <w:sz w:val="23"/>
          <w:szCs w:val="23"/>
        </w:rPr>
        <w:t xml:space="preserve">Anti-Corruption </w:t>
      </w:r>
      <w:r w:rsidR="007A1922" w:rsidRPr="00D3753B">
        <w:rPr>
          <w:rFonts w:ascii="Calibri" w:eastAsia="Calibri" w:hAnsi="Calibri" w:cs="Times New Roman"/>
          <w:b/>
          <w:i/>
          <w:sz w:val="23"/>
          <w:szCs w:val="23"/>
        </w:rPr>
        <w:t xml:space="preserve">Ethics and </w:t>
      </w:r>
      <w:r w:rsidRPr="00D3753B">
        <w:rPr>
          <w:rFonts w:ascii="Calibri" w:eastAsia="Calibri" w:hAnsi="Calibri" w:cs="Times New Roman"/>
          <w:b/>
          <w:i/>
          <w:sz w:val="23"/>
          <w:szCs w:val="23"/>
        </w:rPr>
        <w:t>Compliance Expert</w:t>
      </w:r>
    </w:p>
    <w:p w:rsidR="00312A18" w:rsidRPr="00D212FE" w:rsidRDefault="002029A0" w:rsidP="00312A18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4C4C4C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4C4C4C"/>
          <w:sz w:val="21"/>
          <w:szCs w:val="21"/>
          <w:lang w:eastAsia="en-CA"/>
        </w:rPr>
        <w:pict>
          <v:rect id="_x0000_i1025" style="width:0;height:0" o:hralign="center" o:hrstd="t" o:hr="t" fillcolor="#a0a0a0" stroked="f"/>
        </w:pict>
      </w:r>
    </w:p>
    <w:p w:rsidR="00312A18" w:rsidRPr="00D212FE" w:rsidRDefault="00312A18" w:rsidP="00312A18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4C4C4C"/>
          <w:sz w:val="21"/>
          <w:szCs w:val="21"/>
          <w:lang w:eastAsia="en-CA"/>
        </w:rPr>
      </w:pPr>
      <w:r w:rsidRPr="00D212FE">
        <w:rPr>
          <w:rFonts w:ascii="Helvetica" w:eastAsia="Times New Roman" w:hAnsi="Helvetica" w:cs="Helvetica"/>
          <w:noProof/>
          <w:color w:val="4C4C4C"/>
          <w:sz w:val="21"/>
          <w:szCs w:val="21"/>
          <w:lang w:val="en-US"/>
        </w:rPr>
        <w:drawing>
          <wp:inline distT="0" distB="0" distL="0" distR="0" wp14:anchorId="1B4CB6E2" wp14:editId="6910C800">
            <wp:extent cx="1428115" cy="1428115"/>
            <wp:effectExtent l="0" t="0" r="635" b="635"/>
            <wp:docPr id="11" name="Picture 11" descr="Marc T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rc Tas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2FE" w:rsidRPr="00DB52FE" w:rsidRDefault="00DB52FE" w:rsidP="00DB52FE">
      <w:pPr>
        <w:jc w:val="both"/>
        <w:rPr>
          <w:rFonts w:ascii="Times New Roman" w:hAnsi="Times New Roman" w:cs="Times New Roman"/>
          <w:sz w:val="21"/>
          <w:szCs w:val="21"/>
        </w:rPr>
      </w:pPr>
      <w:r w:rsidRPr="00DB52FE">
        <w:rPr>
          <w:rFonts w:ascii="Times New Roman" w:hAnsi="Times New Roman" w:cs="Times New Roman"/>
          <w:sz w:val="21"/>
          <w:szCs w:val="21"/>
        </w:rPr>
        <w:t>Marc Y. Tassé is a senior instructor for the Canadian Centre of Excellence for Anti-Corruption; a seasoned university lecturer; a guest contributor on economic crimes, fraud and corruption for CBC/Radio-Canada, the Financial Post, and the Globe and Mail; and a member of Transparency International’s Anti-Corruption Expert Network.</w:t>
      </w:r>
    </w:p>
    <w:p w:rsidR="00DB52FE" w:rsidRPr="00DB52FE" w:rsidRDefault="00DB52FE" w:rsidP="00DB52FE">
      <w:pPr>
        <w:jc w:val="both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r w:rsidRPr="00DB52FE">
        <w:rPr>
          <w:rFonts w:ascii="Times New Roman" w:eastAsia="Times New Roman" w:hAnsi="Times New Roman" w:cs="Times New Roman"/>
          <w:sz w:val="21"/>
          <w:szCs w:val="21"/>
          <w:lang w:eastAsia="en-CA"/>
        </w:rPr>
        <w:t>He has consulted around the world, helping corporations investigate allegations of corruption, and has served as a litigation consultant working with attorneys representing shareholders in complex court cases involving allegations of improper financial reporting and economic crimes.</w:t>
      </w:r>
    </w:p>
    <w:p w:rsidR="00DB52FE" w:rsidRPr="00DB52FE" w:rsidRDefault="00DB52FE" w:rsidP="00DB52FE">
      <w:pPr>
        <w:jc w:val="both"/>
        <w:rPr>
          <w:rFonts w:ascii="Times New Roman" w:hAnsi="Times New Roman" w:cs="Times New Roman"/>
          <w:sz w:val="21"/>
          <w:szCs w:val="21"/>
        </w:rPr>
      </w:pPr>
      <w:r w:rsidRPr="00DB52FE">
        <w:rPr>
          <w:rFonts w:ascii="Times New Roman" w:hAnsi="Times New Roman" w:cs="Times New Roman"/>
          <w:sz w:val="21"/>
          <w:szCs w:val="21"/>
        </w:rPr>
        <w:t xml:space="preserve">He is a Chartered Professional Accountant - Chartered Accountant (CPA, CA) (Canada), a Forensic Certified Public Accountant (FCPA) (USA), and a Certified Internal Controls Auditor (CICA) (USA). He also carries the designation Certified in Financial Forensics (CFF) (USA), is an Associate member with the Association of Certified Fraud Examiners; and holds both a Master's degree in Business Administration (MBA) and an Honours Bachelor of Commerce from the Telfer School of Management at the University of Ottawa. </w:t>
      </w:r>
    </w:p>
    <w:p w:rsidR="00733FB3" w:rsidRPr="00DB52FE" w:rsidRDefault="00733FB3" w:rsidP="000D0309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733FB3" w:rsidRPr="00DB52FE" w:rsidSect="004913EF">
      <w:pgSz w:w="12240" w:h="15840"/>
      <w:pgMar w:top="136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4EE4"/>
    <w:multiLevelType w:val="hybridMultilevel"/>
    <w:tmpl w:val="1A4074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A3612"/>
    <w:multiLevelType w:val="multilevel"/>
    <w:tmpl w:val="051E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413F1"/>
    <w:multiLevelType w:val="hybridMultilevel"/>
    <w:tmpl w:val="90FA2FF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D49B2"/>
    <w:multiLevelType w:val="multilevel"/>
    <w:tmpl w:val="08EA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B6"/>
    <w:rsid w:val="000712A9"/>
    <w:rsid w:val="000D0309"/>
    <w:rsid w:val="001F0D3F"/>
    <w:rsid w:val="002029A0"/>
    <w:rsid w:val="002532D3"/>
    <w:rsid w:val="00271219"/>
    <w:rsid w:val="002E14A5"/>
    <w:rsid w:val="002E39D8"/>
    <w:rsid w:val="00312A18"/>
    <w:rsid w:val="003352EB"/>
    <w:rsid w:val="003E3C8A"/>
    <w:rsid w:val="004136C7"/>
    <w:rsid w:val="004913EF"/>
    <w:rsid w:val="00501848"/>
    <w:rsid w:val="0051084E"/>
    <w:rsid w:val="0055665A"/>
    <w:rsid w:val="005A20CF"/>
    <w:rsid w:val="005D456C"/>
    <w:rsid w:val="00621A61"/>
    <w:rsid w:val="00630DFE"/>
    <w:rsid w:val="00687F70"/>
    <w:rsid w:val="00733FB3"/>
    <w:rsid w:val="007A1922"/>
    <w:rsid w:val="007C5E10"/>
    <w:rsid w:val="007E1C52"/>
    <w:rsid w:val="007F44B1"/>
    <w:rsid w:val="00916D08"/>
    <w:rsid w:val="0092046D"/>
    <w:rsid w:val="00A23563"/>
    <w:rsid w:val="00A62D1E"/>
    <w:rsid w:val="00A641B0"/>
    <w:rsid w:val="00B2564F"/>
    <w:rsid w:val="00B4573B"/>
    <w:rsid w:val="00B51917"/>
    <w:rsid w:val="00B523A3"/>
    <w:rsid w:val="00B73E2F"/>
    <w:rsid w:val="00BF02E0"/>
    <w:rsid w:val="00C50FA2"/>
    <w:rsid w:val="00C60DEA"/>
    <w:rsid w:val="00CD2126"/>
    <w:rsid w:val="00D021D7"/>
    <w:rsid w:val="00D27E97"/>
    <w:rsid w:val="00D3753B"/>
    <w:rsid w:val="00D97D76"/>
    <w:rsid w:val="00DA0CB6"/>
    <w:rsid w:val="00DB52FE"/>
    <w:rsid w:val="00E01902"/>
    <w:rsid w:val="00E11BCD"/>
    <w:rsid w:val="00ED622F"/>
    <w:rsid w:val="00F6498D"/>
    <w:rsid w:val="00F8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C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B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352EB"/>
    <w:rPr>
      <w:i/>
      <w:iCs/>
    </w:rPr>
  </w:style>
  <w:style w:type="character" w:customStyle="1" w:styleId="legal">
    <w:name w:val="legal"/>
    <w:basedOn w:val="DefaultParagraphFont"/>
    <w:rsid w:val="003352EB"/>
  </w:style>
  <w:style w:type="paragraph" w:styleId="ListParagraph">
    <w:name w:val="List Paragraph"/>
    <w:basedOn w:val="Normal"/>
    <w:uiPriority w:val="34"/>
    <w:qFormat/>
    <w:rsid w:val="003352E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C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B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352EB"/>
    <w:rPr>
      <w:i/>
      <w:iCs/>
    </w:rPr>
  </w:style>
  <w:style w:type="character" w:customStyle="1" w:styleId="legal">
    <w:name w:val="legal"/>
    <w:basedOn w:val="DefaultParagraphFont"/>
    <w:rsid w:val="003352EB"/>
  </w:style>
  <w:style w:type="paragraph" w:styleId="ListParagraph">
    <w:name w:val="List Paragraph"/>
    <w:basedOn w:val="Normal"/>
    <w:uiPriority w:val="34"/>
    <w:qFormat/>
    <w:rsid w:val="003352E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2A7D-8C65-2744-812E-8AA8305E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Tassé</dc:creator>
  <cp:lastModifiedBy>Stephanie Bibeau</cp:lastModifiedBy>
  <cp:revision>2</cp:revision>
  <cp:lastPrinted>2017-06-26T14:10:00Z</cp:lastPrinted>
  <dcterms:created xsi:type="dcterms:W3CDTF">2018-03-06T14:21:00Z</dcterms:created>
  <dcterms:modified xsi:type="dcterms:W3CDTF">2018-03-06T14:21:00Z</dcterms:modified>
</cp:coreProperties>
</file>